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A" w:rsidRDefault="00673B57" w:rsidP="0039584A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673B57">
        <w:rPr>
          <w:rFonts w:ascii="Calibri" w:eastAsia="Calibri" w:hAnsi="Calibri" w:cs="Times New Roman"/>
          <w:bCs w:val="0"/>
          <w:noProof/>
          <w:sz w:val="22"/>
          <w:szCs w:val="22"/>
        </w:rPr>
        <w:drawing>
          <wp:inline distT="0" distB="0" distL="0" distR="0">
            <wp:extent cx="777240" cy="83058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4A" w:rsidRDefault="0039584A" w:rsidP="0039584A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673B57">
        <w:rPr>
          <w:rFonts w:ascii="Times New Roman" w:eastAsia="Times New Roman" w:hAnsi="Times New Roman" w:cs="Times New Roman"/>
          <w:b/>
          <w:sz w:val="24"/>
          <w:szCs w:val="24"/>
        </w:rPr>
        <w:t>ХОРОШЕВО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673B57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15.11.</w:t>
      </w:r>
      <w:r w:rsidR="0039584A">
        <w:rPr>
          <w:rFonts w:ascii="Times New Roman" w:eastAsia="Times New Roman" w:hAnsi="Times New Roman" w:cs="Times New Roman"/>
          <w:b/>
          <w:sz w:val="24"/>
          <w:szCs w:val="24"/>
        </w:rPr>
        <w:t>2018 года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39584A" w:rsidRPr="00256F8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673B57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Ржевского района</w:t>
      </w:r>
      <w:r w:rsidR="00673B57">
        <w:rPr>
          <w:rFonts w:ascii="Times New Roman" w:hAnsi="Times New Roman" w:cs="Times New Roman"/>
          <w:sz w:val="24"/>
          <w:szCs w:val="24"/>
        </w:rPr>
        <w:t xml:space="preserve"> </w:t>
      </w:r>
      <w:r w:rsidRPr="0039584A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39584A" w:rsidRPr="0039584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proofErr w:type="spellStart"/>
      <w:r w:rsidR="00673B57">
        <w:rPr>
          <w:rFonts w:ascii="Times New Roman" w:hAnsi="Times New Roman" w:cs="Times New Roman"/>
          <w:color w:val="000000" w:themeColor="text1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Ржевского района» Тверской области в соответствие с федеральным и региональным законодательством, </w:t>
      </w:r>
      <w:r w:rsidRPr="0039584A"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proofErr w:type="gramEnd"/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 Внести изменения и дополнения в Устав муниципального образования сельское поселение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 Тверской области, принятый решением Совета депутатов сельского поселения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от </w:t>
      </w:r>
      <w:r w:rsidR="00673B57">
        <w:rPr>
          <w:rFonts w:ascii="Times New Roman" w:hAnsi="Times New Roman" w:cs="Times New Roman"/>
          <w:sz w:val="24"/>
          <w:szCs w:val="24"/>
        </w:rPr>
        <w:t>10</w:t>
      </w:r>
      <w:r w:rsidRPr="0039584A">
        <w:rPr>
          <w:rFonts w:ascii="Times New Roman" w:hAnsi="Times New Roman" w:cs="Times New Roman"/>
          <w:sz w:val="24"/>
          <w:szCs w:val="24"/>
        </w:rPr>
        <w:t>.</w:t>
      </w:r>
      <w:r w:rsidR="00673B57">
        <w:rPr>
          <w:rFonts w:ascii="Times New Roman" w:hAnsi="Times New Roman" w:cs="Times New Roman"/>
          <w:sz w:val="24"/>
          <w:szCs w:val="24"/>
        </w:rPr>
        <w:t>05</w:t>
      </w:r>
      <w:r w:rsidRPr="0039584A">
        <w:rPr>
          <w:rFonts w:ascii="Times New Roman" w:hAnsi="Times New Roman" w:cs="Times New Roman"/>
          <w:sz w:val="24"/>
          <w:szCs w:val="24"/>
        </w:rPr>
        <w:t>.20</w:t>
      </w:r>
      <w:r w:rsidR="00673B57">
        <w:rPr>
          <w:rFonts w:ascii="Times New Roman" w:hAnsi="Times New Roman" w:cs="Times New Roman"/>
          <w:sz w:val="24"/>
          <w:szCs w:val="24"/>
        </w:rPr>
        <w:t>06</w:t>
      </w:r>
      <w:r w:rsidRPr="0039584A">
        <w:rPr>
          <w:rFonts w:ascii="Times New Roman" w:hAnsi="Times New Roman" w:cs="Times New Roman"/>
          <w:sz w:val="24"/>
          <w:szCs w:val="24"/>
        </w:rPr>
        <w:t xml:space="preserve"> № </w:t>
      </w:r>
      <w:r w:rsidR="00673B57">
        <w:rPr>
          <w:rFonts w:ascii="Times New Roman" w:hAnsi="Times New Roman" w:cs="Times New Roman"/>
          <w:sz w:val="24"/>
          <w:szCs w:val="24"/>
        </w:rPr>
        <w:t>17</w:t>
      </w:r>
      <w:r w:rsidRPr="0039584A">
        <w:rPr>
          <w:rFonts w:ascii="Times New Roman" w:hAnsi="Times New Roman" w:cs="Times New Roman"/>
          <w:sz w:val="24"/>
          <w:szCs w:val="24"/>
        </w:rPr>
        <w:t>:</w:t>
      </w:r>
    </w:p>
    <w:p w:rsidR="0039584A" w:rsidRPr="0039584A" w:rsidRDefault="0039584A" w:rsidP="0039584A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 xml:space="preserve"> Статью 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«Статья 8. Вопросы местного значен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сельского поселения «</w:t>
      </w:r>
      <w:r w:rsidR="00673B57">
        <w:rPr>
          <w:rFonts w:ascii="Times New Roman" w:hAnsi="Times New Roman" w:cs="Times New Roman"/>
          <w:b/>
          <w:bCs/>
          <w:sz w:val="24"/>
          <w:szCs w:val="24"/>
        </w:rPr>
        <w:t>Хорошево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84A" w:rsidRPr="0039584A" w:rsidRDefault="0039584A" w:rsidP="0039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 w:rsidRPr="0039584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</w:t>
      </w:r>
      <w:r w:rsidRPr="0039584A">
        <w:rPr>
          <w:rFonts w:ascii="Times New Roman" w:hAnsi="Times New Roman" w:cs="Times New Roman"/>
          <w:sz w:val="24"/>
          <w:szCs w:val="24"/>
        </w:rPr>
        <w:lastRenderedPageBreak/>
        <w:t>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25) исключен;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0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39584A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9584A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9. Права органов местного самоуправления сельского поселения «</w:t>
      </w:r>
      <w:proofErr w:type="spellStart"/>
      <w:r w:rsidR="00673B57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b/>
          <w:sz w:val="24"/>
          <w:szCs w:val="24"/>
        </w:rPr>
        <w:t>» на решение вопросов, не отнесенных к вопросам местного значения поселений.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поселения имеют право на: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утратил силу;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10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«О теплоснабжении»;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законом, настоящим Уставом».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Дополнить Устав статьей 17.1 следующего содержания: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17.1. Староста сельского населенного пункта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– пять лет.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39584A" w:rsidRPr="0039584A" w:rsidRDefault="0039584A" w:rsidP="0039584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Статью 18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18.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 могут проводиться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3) проект стратегии социально-экономического развития поселения;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</w:t>
      </w:r>
      <w:r w:rsidRPr="0039584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4. Порядок организации и проведения публичных слушаний определяется нормативными правовыми актами Совета депутатов поселения</w:t>
      </w:r>
      <w:bookmarkStart w:id="0" w:name="_GoBack"/>
      <w:bookmarkEnd w:id="0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сельского поселения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 с учетом положений законодательства о градостроительной деятельности</w:t>
      </w:r>
      <w:r w:rsidRPr="0039584A"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26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</w:t>
      </w:r>
      <w:proofErr w:type="spellStart"/>
      <w:r w:rsidR="00673B57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b/>
          <w:sz w:val="24"/>
          <w:szCs w:val="24"/>
        </w:rPr>
        <w:t>»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4) утверждения местных нормативов градостроительного проектирования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назначение выборов депутатов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утверждение Регламента Совета депутатов,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утверждение структуры Администрации поселения по представлению Главы поселения, возглавляющего Администрацию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</w:t>
      </w:r>
      <w:r w:rsidR="003A724A">
        <w:rPr>
          <w:rFonts w:ascii="Times New Roman" w:hAnsi="Times New Roman" w:cs="Times New Roman"/>
          <w:sz w:val="24"/>
          <w:szCs w:val="24"/>
        </w:rPr>
        <w:t>ской области, настоящим Уставом</w:t>
      </w:r>
      <w:r w:rsidRPr="0039584A">
        <w:rPr>
          <w:rFonts w:ascii="Times New Roman" w:hAnsi="Times New Roman" w:cs="Times New Roman"/>
          <w:sz w:val="24"/>
          <w:szCs w:val="24"/>
        </w:rPr>
        <w:t>»</w:t>
      </w:r>
      <w:r w:rsidR="003A724A">
        <w:rPr>
          <w:rFonts w:ascii="Times New Roman" w:hAnsi="Times New Roman" w:cs="Times New Roman"/>
          <w:sz w:val="24"/>
          <w:szCs w:val="24"/>
        </w:rPr>
        <w:t>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обнародования данного решения.</w:t>
      </w:r>
    </w:p>
    <w:p w:rsid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39584A" w:rsidRDefault="003A72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3A724A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3A724A" w:rsidRPr="003A724A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A">
        <w:rPr>
          <w:rFonts w:ascii="Times New Roman" w:eastAsia="Times New Roman" w:hAnsi="Times New Roman" w:cs="Times New Roman"/>
          <w:sz w:val="24"/>
          <w:szCs w:val="24"/>
        </w:rPr>
        <w:t>сельское поселение 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A724A">
        <w:rPr>
          <w:rFonts w:ascii="Times New Roman" w:eastAsia="Times New Roman" w:hAnsi="Times New Roman" w:cs="Times New Roman"/>
          <w:sz w:val="24"/>
          <w:szCs w:val="24"/>
        </w:rPr>
        <w:t xml:space="preserve">»      </w:t>
      </w:r>
    </w:p>
    <w:p w:rsidR="003A724A" w:rsidRPr="003A724A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A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              </w:t>
      </w:r>
      <w:r w:rsidR="00673B57">
        <w:rPr>
          <w:rFonts w:ascii="Times New Roman" w:eastAsia="Times New Roman" w:hAnsi="Times New Roman" w:cs="Times New Roman"/>
          <w:sz w:val="24"/>
          <w:szCs w:val="24"/>
        </w:rPr>
        <w:t>М.В. Белов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73B57">
        <w:rPr>
          <w:rFonts w:ascii="Times New Roman" w:eastAsia="Times New Roman" w:hAnsi="Times New Roman" w:cs="Times New Roman"/>
          <w:sz w:val="24"/>
          <w:szCs w:val="24"/>
        </w:rPr>
        <w:t xml:space="preserve"> С.В. Артюхова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5F" w:rsidRPr="0039584A" w:rsidRDefault="00FE1C5F">
      <w:pPr>
        <w:rPr>
          <w:rFonts w:ascii="Times New Roman" w:hAnsi="Times New Roman" w:cs="Times New Roman"/>
          <w:sz w:val="24"/>
          <w:szCs w:val="24"/>
        </w:rPr>
      </w:pPr>
    </w:p>
    <w:sectPr w:rsidR="00FE1C5F" w:rsidRPr="0039584A" w:rsidSect="003A724A">
      <w:foot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3F" w:rsidRDefault="008A403F" w:rsidP="003A724A">
      <w:pPr>
        <w:spacing w:after="0" w:line="240" w:lineRule="auto"/>
      </w:pPr>
      <w:r>
        <w:separator/>
      </w:r>
    </w:p>
  </w:endnote>
  <w:endnote w:type="continuationSeparator" w:id="0">
    <w:p w:rsidR="008A403F" w:rsidRDefault="008A403F" w:rsidP="003A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69369"/>
    </w:sdtPr>
    <w:sdtContent>
      <w:p w:rsidR="003A724A" w:rsidRDefault="00F84315">
        <w:pPr>
          <w:pStyle w:val="a8"/>
          <w:jc w:val="right"/>
        </w:pPr>
        <w:r>
          <w:fldChar w:fldCharType="begin"/>
        </w:r>
        <w:r w:rsidR="003A724A">
          <w:instrText>PAGE   \* MERGEFORMAT</w:instrText>
        </w:r>
        <w:r>
          <w:fldChar w:fldCharType="separate"/>
        </w:r>
        <w:r w:rsidR="00673B57">
          <w:rPr>
            <w:noProof/>
          </w:rPr>
          <w:t>9</w:t>
        </w:r>
        <w:r>
          <w:fldChar w:fldCharType="end"/>
        </w:r>
      </w:p>
    </w:sdtContent>
  </w:sdt>
  <w:p w:rsidR="003A724A" w:rsidRDefault="003A7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3F" w:rsidRDefault="008A403F" w:rsidP="003A724A">
      <w:pPr>
        <w:spacing w:after="0" w:line="240" w:lineRule="auto"/>
      </w:pPr>
      <w:r>
        <w:separator/>
      </w:r>
    </w:p>
  </w:footnote>
  <w:footnote w:type="continuationSeparator" w:id="0">
    <w:p w:rsidR="008A403F" w:rsidRDefault="008A403F" w:rsidP="003A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AC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14A0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584A"/>
    <w:rsid w:val="00396374"/>
    <w:rsid w:val="003A028B"/>
    <w:rsid w:val="003A3CD2"/>
    <w:rsid w:val="003A413B"/>
    <w:rsid w:val="003A444F"/>
    <w:rsid w:val="003A493B"/>
    <w:rsid w:val="003A53BB"/>
    <w:rsid w:val="003A724A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3678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5352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3B57"/>
    <w:rsid w:val="0067476A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03F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343A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2FAC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3DFB"/>
    <w:rsid w:val="00A47FA8"/>
    <w:rsid w:val="00A518F0"/>
    <w:rsid w:val="00A51DD4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04E1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EFA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147F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4315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B45A38A920803034B2124577CC8EC260DBE24C637B5C9bCM" TargetMode="External"/><Relationship Id="rId13" Type="http://schemas.openxmlformats.org/officeDocument/2006/relationships/hyperlink" Target="consultantplus://offline/ref=603B21E1CAFBCD0DF5821B4AF94A368A36AAAA43A38B920803034B2124C5b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03B21E1CAFBCD0DF5821B4AF94A368A36AAAA43A382920803034B2124577CC8EC260DBE23CCb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B21E1CAFBCD0DF5821B4AF94A368A36AAAA43A382920803034B2124577CC8EC260DBE27CCb2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3B21E1CAFBCD0DF5821B4AF94A368A36ADA84BA18C920803034B2124577CC8EC260DBE24C634BAC9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B21E1CAFBCD0DF5821B4AF94A368A36ADA845A083920803034B2124577CC8EC260DBDC2b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2018-11-16T09:36:00Z</cp:lastPrinted>
  <dcterms:created xsi:type="dcterms:W3CDTF">2018-11-16T09:37:00Z</dcterms:created>
  <dcterms:modified xsi:type="dcterms:W3CDTF">2018-11-16T09:37:00Z</dcterms:modified>
</cp:coreProperties>
</file>